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E33" w:rsidRPr="00545E33" w:rsidRDefault="00545E33" w:rsidP="00545E33">
      <w:pPr>
        <w:rPr>
          <w:rFonts w:cstheme="minorHAnsi"/>
          <w:b/>
          <w:bCs/>
          <w:color w:val="222222"/>
          <w:shd w:val="clear" w:color="auto" w:fill="FFFFFF"/>
        </w:rPr>
      </w:pPr>
      <w:r w:rsidRPr="00545E33">
        <w:rPr>
          <w:rFonts w:cstheme="minorHAnsi"/>
          <w:b/>
          <w:bCs/>
          <w:color w:val="222222"/>
          <w:shd w:val="clear" w:color="auto" w:fill="FFFFFF"/>
        </w:rPr>
        <w:t>Vraag 1</w:t>
      </w:r>
    </w:p>
    <w:p w:rsidR="00A057ED" w:rsidRPr="00545E33" w:rsidRDefault="00545E33" w:rsidP="00545E33">
      <w:pPr>
        <w:rPr>
          <w:rFonts w:cstheme="minorHAnsi"/>
        </w:rPr>
      </w:pPr>
      <w:proofErr w:type="spellStart"/>
      <w:r w:rsidRPr="00545E33">
        <w:rPr>
          <w:rFonts w:cstheme="minorHAnsi"/>
          <w:b/>
          <w:bCs/>
          <w:color w:val="222222"/>
          <w:shd w:val="clear" w:color="auto" w:fill="FFFFFF"/>
        </w:rPr>
        <w:t>Extruderen</w:t>
      </w:r>
      <w:proofErr w:type="spellEnd"/>
      <w:r w:rsidRPr="00545E33">
        <w:rPr>
          <w:rFonts w:cstheme="minorHAnsi"/>
          <w:b/>
          <w:bCs/>
          <w:color w:val="222222"/>
          <w:shd w:val="clear" w:color="auto" w:fill="FFFFFF"/>
        </w:rPr>
        <w:t xml:space="preserve"> :</w:t>
      </w:r>
      <w:r w:rsidRPr="00545E33">
        <w:rPr>
          <w:rFonts w:cstheme="minorHAnsi"/>
          <w:color w:val="222222"/>
          <w:shd w:val="clear" w:color="auto" w:fill="FFFFFF"/>
        </w:rPr>
        <w:t> is een vormgevingstechniek waarbij een vervormbaar materiaal door een matrijs geperst wordt. </w:t>
      </w:r>
      <w:proofErr w:type="spellStart"/>
      <w:r w:rsidRPr="00545E33">
        <w:rPr>
          <w:rFonts w:cstheme="minorHAnsi"/>
          <w:b/>
          <w:bCs/>
          <w:color w:val="222222"/>
          <w:shd w:val="clear" w:color="auto" w:fill="FFFFFF"/>
        </w:rPr>
        <w:t>Extruderen</w:t>
      </w:r>
      <w:proofErr w:type="spellEnd"/>
      <w:r w:rsidRPr="00545E33">
        <w:rPr>
          <w:rFonts w:cstheme="minorHAnsi"/>
          <w:color w:val="222222"/>
          <w:shd w:val="clear" w:color="auto" w:fill="FFFFFF"/>
        </w:rPr>
        <w:t xml:space="preserve"> is een continu of discontinu proces. In de matrijs zitten één of meerdere min of meer complex gevormde gaten die het uiteindelijk gevormde staafmateriaal, het </w:t>
      </w:r>
      <w:proofErr w:type="spellStart"/>
      <w:r w:rsidRPr="00545E33">
        <w:rPr>
          <w:rFonts w:cstheme="minorHAnsi"/>
          <w:color w:val="222222"/>
          <w:shd w:val="clear" w:color="auto" w:fill="FFFFFF"/>
        </w:rPr>
        <w:t>extrusieprofiel</w:t>
      </w:r>
      <w:proofErr w:type="spellEnd"/>
      <w:r w:rsidRPr="00545E33">
        <w:rPr>
          <w:rFonts w:cstheme="minorHAnsi"/>
          <w:color w:val="222222"/>
          <w:shd w:val="clear" w:color="auto" w:fill="FFFFFF"/>
        </w:rPr>
        <w:t>, zijn vorm geeft.</w:t>
      </w:r>
    </w:p>
    <w:p w:rsidR="00545E33" w:rsidRPr="00545E33" w:rsidRDefault="00545E33" w:rsidP="00545E33">
      <w:pPr>
        <w:rPr>
          <w:rFonts w:cstheme="minorHAnsi"/>
        </w:rPr>
      </w:pPr>
    </w:p>
    <w:p w:rsidR="00545E33" w:rsidRPr="00545E33" w:rsidRDefault="00545E33" w:rsidP="00545E33">
      <w:pPr>
        <w:rPr>
          <w:rFonts w:cstheme="minorHAnsi"/>
        </w:rPr>
      </w:pPr>
      <w:r w:rsidRPr="00545E33">
        <w:rPr>
          <w:rFonts w:cstheme="minorHAnsi"/>
          <w:b/>
        </w:rPr>
        <w:t>Spuitgieten</w:t>
      </w:r>
      <w:r w:rsidRPr="00545E33">
        <w:rPr>
          <w:rFonts w:cstheme="minorHAnsi"/>
        </w:rPr>
        <w:t xml:space="preserve"> :is een vormgeeftechniek voor thermoplasten, thermoharders en metalen met een laag smeltpunt. Dit artikel gaat over het spuitgieten van kunststoffen of in het Engels ook wel plastic genoemd. In het bijzonder gaat het hier over thermoplasten.</w:t>
      </w:r>
    </w:p>
    <w:p w:rsidR="00545E33" w:rsidRPr="00545E33" w:rsidRDefault="00545E33" w:rsidP="00545E33">
      <w:pPr>
        <w:rPr>
          <w:rFonts w:cstheme="minorHAnsi"/>
        </w:rPr>
      </w:pPr>
    </w:p>
    <w:p w:rsidR="00545E33" w:rsidRPr="00545E33" w:rsidRDefault="00545E33" w:rsidP="00545E33">
      <w:pPr>
        <w:rPr>
          <w:rFonts w:cstheme="minorHAnsi"/>
          <w:sz w:val="21"/>
          <w:szCs w:val="21"/>
          <w:shd w:val="clear" w:color="auto" w:fill="FFFFFF"/>
        </w:rPr>
      </w:pPr>
      <w:r w:rsidRPr="00545E33">
        <w:rPr>
          <w:rFonts w:cstheme="minorHAnsi"/>
          <w:b/>
          <w:sz w:val="21"/>
          <w:szCs w:val="21"/>
          <w:shd w:val="clear" w:color="auto" w:fill="FFFFFF"/>
        </w:rPr>
        <w:t>Kalanderen</w:t>
      </w:r>
      <w:r w:rsidRPr="00545E33">
        <w:rPr>
          <w:rFonts w:cstheme="minorHAnsi"/>
          <w:sz w:val="21"/>
          <w:szCs w:val="21"/>
          <w:shd w:val="clear" w:color="auto" w:fill="FFFFFF"/>
        </w:rPr>
        <w:t>:</w:t>
      </w:r>
      <w:r w:rsidRPr="00545E33">
        <w:rPr>
          <w:rFonts w:cstheme="minorHAnsi"/>
          <w:sz w:val="21"/>
          <w:szCs w:val="21"/>
          <w:shd w:val="clear" w:color="auto" w:fill="FFFFFF"/>
        </w:rPr>
        <w:t xml:space="preserve"> is een industriële techniek. Hierbij wordt een plastisch thermoplast tot een stroperige vorm verwarmd en gekneed en vervolgens tussen twee of meer </w:t>
      </w:r>
      <w:hyperlink r:id="rId5" w:tooltip="Walsen" w:history="1">
        <w:r w:rsidRPr="00545E33">
          <w:rPr>
            <w:rStyle w:val="Hyperlink"/>
            <w:rFonts w:cstheme="minorHAnsi"/>
            <w:color w:val="auto"/>
            <w:sz w:val="21"/>
            <w:szCs w:val="21"/>
            <w:u w:val="none"/>
            <w:shd w:val="clear" w:color="auto" w:fill="FFFFFF"/>
          </w:rPr>
          <w:t>walsen</w:t>
        </w:r>
      </w:hyperlink>
      <w:r w:rsidRPr="00545E33">
        <w:rPr>
          <w:rFonts w:cstheme="minorHAnsi"/>
          <w:sz w:val="21"/>
          <w:szCs w:val="21"/>
          <w:shd w:val="clear" w:color="auto" w:fill="FFFFFF"/>
        </w:rPr>
        <w:t> tot een afgekoelde folie of band van een bepaalde dikte verwerkt. De verkregen band of folie kan gelijk het eindproduct zijn, maar ook een halffabricaat. Het product wordt vaak nog verder bewerkt door bijvoorbeeld </w:t>
      </w:r>
      <w:hyperlink r:id="rId6" w:tooltip="Thermovormen" w:history="1">
        <w:r w:rsidRPr="00545E33">
          <w:rPr>
            <w:rStyle w:val="Hyperlink"/>
            <w:rFonts w:cstheme="minorHAnsi"/>
            <w:color w:val="auto"/>
            <w:sz w:val="21"/>
            <w:szCs w:val="21"/>
            <w:u w:val="none"/>
            <w:shd w:val="clear" w:color="auto" w:fill="FFFFFF"/>
          </w:rPr>
          <w:t>thermovormen</w:t>
        </w:r>
      </w:hyperlink>
      <w:r w:rsidRPr="00545E33">
        <w:rPr>
          <w:rFonts w:cstheme="minorHAnsi"/>
          <w:sz w:val="21"/>
          <w:szCs w:val="21"/>
          <w:shd w:val="clear" w:color="auto" w:fill="FFFFFF"/>
        </w:rPr>
        <w:t>, </w:t>
      </w:r>
      <w:hyperlink r:id="rId7" w:tooltip="Pers (machine)" w:history="1">
        <w:r w:rsidRPr="00545E33">
          <w:rPr>
            <w:rStyle w:val="Hyperlink"/>
            <w:rFonts w:cstheme="minorHAnsi"/>
            <w:color w:val="auto"/>
            <w:sz w:val="21"/>
            <w:szCs w:val="21"/>
            <w:u w:val="none"/>
            <w:shd w:val="clear" w:color="auto" w:fill="FFFFFF"/>
          </w:rPr>
          <w:t>persen</w:t>
        </w:r>
      </w:hyperlink>
      <w:r w:rsidRPr="00545E33">
        <w:rPr>
          <w:rFonts w:cstheme="minorHAnsi"/>
          <w:sz w:val="21"/>
          <w:szCs w:val="21"/>
          <w:shd w:val="clear" w:color="auto" w:fill="FFFFFF"/>
        </w:rPr>
        <w:t> of </w:t>
      </w:r>
      <w:hyperlink r:id="rId8" w:tooltip="Dieptrekken" w:history="1">
        <w:r w:rsidRPr="00545E33">
          <w:rPr>
            <w:rStyle w:val="Hyperlink"/>
            <w:rFonts w:cstheme="minorHAnsi"/>
            <w:color w:val="auto"/>
            <w:sz w:val="21"/>
            <w:szCs w:val="21"/>
            <w:u w:val="none"/>
            <w:shd w:val="clear" w:color="auto" w:fill="FFFFFF"/>
          </w:rPr>
          <w:t>dieptrekken</w:t>
        </w:r>
      </w:hyperlink>
      <w:r w:rsidRPr="00545E33">
        <w:rPr>
          <w:rFonts w:cstheme="minorHAnsi"/>
          <w:sz w:val="21"/>
          <w:szCs w:val="21"/>
          <w:shd w:val="clear" w:color="auto" w:fill="FFFFFF"/>
        </w:rPr>
        <w:t>. Na het kalanderen kan de folie of band verder worden bewerkt door </w:t>
      </w:r>
      <w:hyperlink r:id="rId9" w:tooltip="Nerven" w:history="1">
        <w:r w:rsidRPr="00545E33">
          <w:rPr>
            <w:rStyle w:val="Hyperlink"/>
            <w:rFonts w:cstheme="minorHAnsi"/>
            <w:color w:val="auto"/>
            <w:sz w:val="21"/>
            <w:szCs w:val="21"/>
            <w:u w:val="none"/>
            <w:shd w:val="clear" w:color="auto" w:fill="FFFFFF"/>
          </w:rPr>
          <w:t>nerven</w:t>
        </w:r>
      </w:hyperlink>
      <w:r w:rsidRPr="00545E33">
        <w:rPr>
          <w:rFonts w:cstheme="minorHAnsi"/>
          <w:sz w:val="21"/>
          <w:szCs w:val="21"/>
          <w:shd w:val="clear" w:color="auto" w:fill="FFFFFF"/>
        </w:rPr>
        <w:t> (kunstleermotief), </w:t>
      </w:r>
      <w:hyperlink r:id="rId10" w:tooltip="Bedrukken (de pagina bestaat niet)" w:history="1">
        <w:r w:rsidRPr="00545E33">
          <w:rPr>
            <w:rStyle w:val="Hyperlink"/>
            <w:rFonts w:cstheme="minorHAnsi"/>
            <w:color w:val="auto"/>
            <w:sz w:val="21"/>
            <w:szCs w:val="21"/>
            <w:u w:val="none"/>
            <w:shd w:val="clear" w:color="auto" w:fill="FFFFFF"/>
          </w:rPr>
          <w:t>bedrukken</w:t>
        </w:r>
      </w:hyperlink>
      <w:r w:rsidRPr="00545E33">
        <w:rPr>
          <w:rFonts w:cstheme="minorHAnsi"/>
          <w:sz w:val="21"/>
          <w:szCs w:val="21"/>
          <w:shd w:val="clear" w:color="auto" w:fill="FFFFFF"/>
        </w:rPr>
        <w:t>, </w:t>
      </w:r>
      <w:hyperlink r:id="rId11" w:tooltip="Metalliseren - transfer (de pagina bestaat niet)" w:history="1">
        <w:r w:rsidRPr="00545E33">
          <w:rPr>
            <w:rStyle w:val="Hyperlink"/>
            <w:rFonts w:cstheme="minorHAnsi"/>
            <w:color w:val="auto"/>
            <w:sz w:val="21"/>
            <w:szCs w:val="21"/>
            <w:u w:val="none"/>
            <w:shd w:val="clear" w:color="auto" w:fill="FFFFFF"/>
          </w:rPr>
          <w:t>metalliseren</w:t>
        </w:r>
      </w:hyperlink>
      <w:r w:rsidRPr="00545E33">
        <w:rPr>
          <w:rFonts w:cstheme="minorHAnsi"/>
          <w:sz w:val="21"/>
          <w:szCs w:val="21"/>
          <w:shd w:val="clear" w:color="auto" w:fill="FFFFFF"/>
        </w:rPr>
        <w:t>, etc.</w:t>
      </w:r>
    </w:p>
    <w:p w:rsidR="00545E33" w:rsidRPr="00545E33" w:rsidRDefault="00545E33" w:rsidP="00545E33">
      <w:pPr>
        <w:rPr>
          <w:rFonts w:cstheme="minorHAnsi"/>
          <w:sz w:val="21"/>
          <w:szCs w:val="21"/>
          <w:shd w:val="clear" w:color="auto" w:fill="FFFFFF"/>
        </w:rPr>
      </w:pPr>
    </w:p>
    <w:p w:rsidR="00545E33" w:rsidRPr="00545E33" w:rsidRDefault="00545E33" w:rsidP="00545E33">
      <w:pPr>
        <w:rPr>
          <w:rFonts w:cstheme="minorHAnsi"/>
          <w:b/>
          <w:sz w:val="21"/>
          <w:szCs w:val="21"/>
          <w:shd w:val="clear" w:color="auto" w:fill="FFFFFF"/>
        </w:rPr>
      </w:pPr>
      <w:r w:rsidRPr="00545E33">
        <w:rPr>
          <w:rFonts w:cstheme="minorHAnsi"/>
          <w:b/>
          <w:sz w:val="21"/>
          <w:szCs w:val="21"/>
          <w:shd w:val="clear" w:color="auto" w:fill="FFFFFF"/>
        </w:rPr>
        <w:t>Vraag 2</w:t>
      </w:r>
    </w:p>
    <w:p w:rsidR="00545E33" w:rsidRPr="00545E33" w:rsidRDefault="00545E33" w:rsidP="00545E33">
      <w:pPr>
        <w:pStyle w:val="Lijstalinea"/>
        <w:numPr>
          <w:ilvl w:val="0"/>
          <w:numId w:val="6"/>
        </w:numPr>
        <w:rPr>
          <w:rFonts w:cstheme="minorHAnsi"/>
        </w:rPr>
      </w:pPr>
      <w:r w:rsidRPr="00545E33">
        <w:rPr>
          <w:rFonts w:cstheme="minorHAnsi"/>
        </w:rPr>
        <w:t>Schoonmaken en hergebruiken</w:t>
      </w:r>
    </w:p>
    <w:p w:rsidR="00545E33" w:rsidRPr="00545E33" w:rsidRDefault="00545E33" w:rsidP="00545E33">
      <w:pPr>
        <w:pStyle w:val="Lijstalinea"/>
        <w:numPr>
          <w:ilvl w:val="0"/>
          <w:numId w:val="6"/>
        </w:numPr>
        <w:rPr>
          <w:rFonts w:cstheme="minorHAnsi"/>
        </w:rPr>
      </w:pPr>
      <w:r w:rsidRPr="00545E33">
        <w:rPr>
          <w:rFonts w:cstheme="minorHAnsi"/>
        </w:rPr>
        <w:t>Vermalen, versmelten en hergebruiken</w:t>
      </w:r>
    </w:p>
    <w:p w:rsidR="00545E33" w:rsidRDefault="00545E33" w:rsidP="00545E33">
      <w:pPr>
        <w:pStyle w:val="Lijstalinea"/>
        <w:numPr>
          <w:ilvl w:val="0"/>
          <w:numId w:val="6"/>
        </w:numPr>
        <w:rPr>
          <w:rFonts w:cstheme="minorHAnsi"/>
        </w:rPr>
      </w:pPr>
      <w:r>
        <w:rPr>
          <w:rFonts w:cstheme="minorHAnsi"/>
        </w:rPr>
        <w:t>Vermalen en als vulstof gebruiken</w:t>
      </w:r>
    </w:p>
    <w:p w:rsidR="00545E33" w:rsidRPr="00545E33" w:rsidRDefault="00545E33" w:rsidP="00545E33">
      <w:pPr>
        <w:pStyle w:val="Lijstalinea"/>
        <w:numPr>
          <w:ilvl w:val="0"/>
          <w:numId w:val="6"/>
        </w:numPr>
        <w:rPr>
          <w:rFonts w:cstheme="minorHAnsi"/>
        </w:rPr>
      </w:pPr>
      <w:r>
        <w:rPr>
          <w:rFonts w:cstheme="minorHAnsi"/>
        </w:rPr>
        <w:t>Ontleden in de oorspronkelijke gassen</w:t>
      </w:r>
      <w:bookmarkStart w:id="0" w:name="_GoBack"/>
      <w:bookmarkEnd w:id="0"/>
    </w:p>
    <w:sectPr w:rsidR="00545E33" w:rsidRPr="00545E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4049"/>
    <w:multiLevelType w:val="hybridMultilevel"/>
    <w:tmpl w:val="E69A3F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5BC4D32"/>
    <w:multiLevelType w:val="hybridMultilevel"/>
    <w:tmpl w:val="734EF9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1461587"/>
    <w:multiLevelType w:val="hybridMultilevel"/>
    <w:tmpl w:val="9C9C9C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5D73181"/>
    <w:multiLevelType w:val="hybridMultilevel"/>
    <w:tmpl w:val="730AE2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4733181"/>
    <w:multiLevelType w:val="hybridMultilevel"/>
    <w:tmpl w:val="B45A96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B4902C1"/>
    <w:multiLevelType w:val="hybridMultilevel"/>
    <w:tmpl w:val="B06C9B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33"/>
    <w:rsid w:val="00305094"/>
    <w:rsid w:val="00371711"/>
    <w:rsid w:val="00545E33"/>
    <w:rsid w:val="005C13B7"/>
    <w:rsid w:val="00897ABA"/>
    <w:rsid w:val="008A2631"/>
    <w:rsid w:val="00E104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E4E0D"/>
  <w15:chartTrackingRefBased/>
  <w15:docId w15:val="{62B40ADA-5DE9-4A6A-BCC0-8C057A82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45E33"/>
    <w:pPr>
      <w:ind w:left="720"/>
      <w:contextualSpacing/>
    </w:pPr>
  </w:style>
  <w:style w:type="character" w:styleId="Hyperlink">
    <w:name w:val="Hyperlink"/>
    <w:basedOn w:val="Standaardalinea-lettertype"/>
    <w:uiPriority w:val="99"/>
    <w:semiHidden/>
    <w:unhideWhenUsed/>
    <w:rsid w:val="00545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Dieptrekk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l.wikipedia.org/wiki/Pers_(machi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l.wikipedia.org/wiki/Thermovormen" TargetMode="External"/><Relationship Id="rId11" Type="http://schemas.openxmlformats.org/officeDocument/2006/relationships/hyperlink" Target="https://nl.wikipedia.org/w/index.php?title=Metalliseren_-_transfer&amp;action=edit&amp;redlink=1" TargetMode="External"/><Relationship Id="rId5" Type="http://schemas.openxmlformats.org/officeDocument/2006/relationships/hyperlink" Target="https://nl.wikipedia.org/wiki/Walsen" TargetMode="External"/><Relationship Id="rId10" Type="http://schemas.openxmlformats.org/officeDocument/2006/relationships/hyperlink" Target="https://nl.wikipedia.org/w/index.php?title=Bedrukken&amp;action=edit&amp;redlink=1" TargetMode="External"/><Relationship Id="rId4" Type="http://schemas.openxmlformats.org/officeDocument/2006/relationships/webSettings" Target="webSettings.xml"/><Relationship Id="rId9" Type="http://schemas.openxmlformats.org/officeDocument/2006/relationships/hyperlink" Target="https://nl.wikipedia.org/wiki/Nerv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294</Words>
  <Characters>1618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dc:creator>
  <cp:keywords/>
  <dc:description/>
  <cp:lastModifiedBy>Jelle</cp:lastModifiedBy>
  <cp:revision>1</cp:revision>
  <dcterms:created xsi:type="dcterms:W3CDTF">2017-09-18T17:11:00Z</dcterms:created>
  <dcterms:modified xsi:type="dcterms:W3CDTF">2017-09-18T17:19:00Z</dcterms:modified>
</cp:coreProperties>
</file>