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28" w:rsidRDefault="00F95D0F" w:rsidP="00F95D0F">
      <w:pPr>
        <w:pStyle w:val="Titel"/>
      </w:pPr>
      <w:r>
        <w:t xml:space="preserve">Handleiding </w:t>
      </w:r>
      <w:r w:rsidRPr="00F95D0F">
        <w:t xml:space="preserve">JBL </w:t>
      </w:r>
      <w:proofErr w:type="spellStart"/>
      <w:r w:rsidRPr="00F95D0F">
        <w:t>Xtreme</w:t>
      </w:r>
      <w:proofErr w:type="spellEnd"/>
      <w:r w:rsidRPr="00F95D0F">
        <w:t xml:space="preserve"> </w:t>
      </w:r>
      <w:proofErr w:type="spellStart"/>
      <w:r w:rsidRPr="00F95D0F">
        <w:t>Refurbished</w:t>
      </w:r>
      <w:proofErr w:type="spellEnd"/>
    </w:p>
    <w:p w:rsidR="00F95D0F" w:rsidRDefault="00F95D0F" w:rsidP="00F95D0F"/>
    <w:p w:rsidR="00F95D0F" w:rsidRDefault="00F95D0F" w:rsidP="00F95D0F">
      <w:r w:rsidRPr="00F95D0F">
        <w:drawing>
          <wp:inline distT="0" distB="0" distL="0" distR="0">
            <wp:extent cx="6305550" cy="6305550"/>
            <wp:effectExtent l="0" t="0" r="0" b="0"/>
            <wp:docPr id="1" name="Afbeelding 1" descr="Afbeeldingsresultaat voor JBL Xtreme Refurbis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JBL Xtreme Refurbish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D0F" w:rsidRDefault="00F95D0F" w:rsidP="00F95D0F"/>
    <w:p w:rsidR="00F95D0F" w:rsidRDefault="00F95D0F" w:rsidP="00F95D0F"/>
    <w:p w:rsidR="00F95D0F" w:rsidRDefault="00F95D0F" w:rsidP="00F95D0F">
      <w:r>
        <w:br w:type="page"/>
      </w:r>
    </w:p>
    <w:p w:rsidR="00F95D0F" w:rsidRDefault="004D6911" w:rsidP="004D6911">
      <w:pPr>
        <w:pStyle w:val="Lijstalinea"/>
        <w:numPr>
          <w:ilvl w:val="0"/>
          <w:numId w:val="1"/>
        </w:numPr>
      </w:pPr>
      <w:r>
        <w:lastRenderedPageBreak/>
        <w:t>Inhoud doos</w:t>
      </w:r>
    </w:p>
    <w:p w:rsidR="004D6911" w:rsidRDefault="004D6911" w:rsidP="004D6911">
      <w:pPr>
        <w:pStyle w:val="Lijstalinea"/>
      </w:pPr>
      <w:r>
        <w:rPr>
          <w:noProof/>
          <w:lang w:eastAsia="nl-NL"/>
        </w:rPr>
        <w:drawing>
          <wp:inline distT="0" distB="0" distL="0" distR="0">
            <wp:extent cx="3467100" cy="2784539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421" cy="279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911" w:rsidRDefault="004D6911" w:rsidP="004D6911">
      <w:pPr>
        <w:pStyle w:val="Lijstalinea"/>
        <w:numPr>
          <w:ilvl w:val="0"/>
          <w:numId w:val="1"/>
        </w:numPr>
      </w:pPr>
      <w:r>
        <w:t>Beschrijving knopjes</w:t>
      </w:r>
    </w:p>
    <w:p w:rsidR="004D6911" w:rsidRDefault="004D6911" w:rsidP="004D6911">
      <w:pPr>
        <w:pStyle w:val="Lijstalinea"/>
      </w:pPr>
      <w:r>
        <w:rPr>
          <w:noProof/>
          <w:lang w:eastAsia="nl-NL"/>
        </w:rPr>
        <w:drawing>
          <wp:inline distT="0" distB="0" distL="0" distR="0">
            <wp:extent cx="3686175" cy="2316014"/>
            <wp:effectExtent l="0" t="0" r="0" b="825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004" cy="23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911" w:rsidRDefault="004D6911" w:rsidP="004D6911">
      <w:pPr>
        <w:pStyle w:val="Lijstalinea"/>
        <w:numPr>
          <w:ilvl w:val="0"/>
          <w:numId w:val="1"/>
        </w:numPr>
      </w:pPr>
      <w:r>
        <w:t xml:space="preserve">Verschillende connecties </w:t>
      </w:r>
    </w:p>
    <w:p w:rsidR="004D6911" w:rsidRDefault="004D6911" w:rsidP="004D6911">
      <w:pPr>
        <w:pStyle w:val="Lijstalinea"/>
      </w:pPr>
      <w:r>
        <w:rPr>
          <w:noProof/>
          <w:lang w:eastAsia="nl-NL"/>
        </w:rPr>
        <w:drawing>
          <wp:inline distT="0" distB="0" distL="0" distR="0">
            <wp:extent cx="3620005" cy="3096057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05" cy="309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911" w:rsidRDefault="004D6911" w:rsidP="004D6911">
      <w:pPr>
        <w:pStyle w:val="Lijstalinea"/>
        <w:numPr>
          <w:ilvl w:val="0"/>
          <w:numId w:val="1"/>
        </w:numPr>
      </w:pPr>
      <w:r>
        <w:lastRenderedPageBreak/>
        <w:t>Snelle opstart menu</w:t>
      </w:r>
    </w:p>
    <w:p w:rsidR="004D6911" w:rsidRPr="00F95D0F" w:rsidRDefault="004D6911" w:rsidP="004D6911">
      <w:pPr>
        <w:pStyle w:val="Lijstalinea"/>
      </w:pPr>
      <w:r>
        <w:br/>
      </w:r>
      <w:r>
        <w:rPr>
          <w:rFonts w:ascii="Arial" w:hAnsi="Arial" w:cs="Arial"/>
          <w:color w:val="212121"/>
          <w:shd w:val="clear" w:color="auto" w:fill="FFFFFF"/>
        </w:rPr>
        <w:t>Druk op de JBL Connect-knop op alle gewenste luidsprekers om te beginnen met koppelen. Allemaal verbonden luidsprekers zullen dezelfde muziek vanaf hetzelfde apparaat afspelen.</w:t>
      </w:r>
      <w:r>
        <w:rPr>
          <w:noProof/>
          <w:lang w:eastAsia="nl-NL"/>
        </w:rPr>
        <w:t xml:space="preserve"> </w:t>
      </w:r>
      <w:r>
        <w:rPr>
          <w:noProof/>
          <w:lang w:eastAsia="nl-NL"/>
        </w:rPr>
        <w:drawing>
          <wp:inline distT="0" distB="0" distL="0" distR="0">
            <wp:extent cx="4601217" cy="3686689"/>
            <wp:effectExtent l="0" t="0" r="889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217" cy="36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6911" w:rsidRPr="00F9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B28B4"/>
    <w:multiLevelType w:val="hybridMultilevel"/>
    <w:tmpl w:val="CF8CBC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0F"/>
    <w:rsid w:val="004D6911"/>
    <w:rsid w:val="00B65B61"/>
    <w:rsid w:val="00F31C48"/>
    <w:rsid w:val="00F9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59C4"/>
  <w15:chartTrackingRefBased/>
  <w15:docId w15:val="{A16E0107-C325-4119-A1D8-ED551EC3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95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5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95D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95D0F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ard"/>
    <w:next w:val="Standaard"/>
    <w:link w:val="TitelChar"/>
    <w:uiPriority w:val="10"/>
    <w:qFormat/>
    <w:rsid w:val="00F95D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95D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4D6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Coumans, Jelle</dc:creator>
  <cp:keywords/>
  <dc:description/>
  <cp:lastModifiedBy>Coumans, Jelle</cp:lastModifiedBy>
  <cp:revision>1</cp:revision>
  <dcterms:created xsi:type="dcterms:W3CDTF">2018-05-07T11:34:00Z</dcterms:created>
  <dcterms:modified xsi:type="dcterms:W3CDTF">2018-05-07T11:52:00Z</dcterms:modified>
</cp:coreProperties>
</file>